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2809"/>
        <w:gridCol w:w="3610"/>
      </w:tblGrid>
      <w:tr w:rsidR="00BB7E22" w:rsidRPr="00F94203" w14:paraId="6D976BDF" w14:textId="77777777" w:rsidTr="00A415A1">
        <w:trPr>
          <w:trHeight w:val="881"/>
        </w:trPr>
        <w:tc>
          <w:tcPr>
            <w:tcW w:w="5751" w:type="dxa"/>
            <w:gridSpan w:val="2"/>
            <w:shd w:val="clear" w:color="auto" w:fill="F2F2F2" w:themeFill="background1" w:themeFillShade="F2"/>
          </w:tcPr>
          <w:p w14:paraId="2FA74945" w14:textId="77777777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bookmarkStart w:id="0" w:name="_Hlk496863850"/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POLICY:  </w:t>
            </w:r>
          </w:p>
          <w:p w14:paraId="3FB2A69F" w14:textId="53C467D3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Services – Town of Herbert</w:t>
            </w:r>
          </w:p>
          <w:p w14:paraId="43AEF156" w14:textId="77777777" w:rsidR="00BB7E22" w:rsidRPr="00F94F6D" w:rsidRDefault="00BB7E22" w:rsidP="00A415A1">
            <w:pPr>
              <w:pStyle w:val="TableParagraph"/>
              <w:spacing w:before="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F2F2F2" w:themeFill="background1" w:themeFillShade="F2"/>
          </w:tcPr>
          <w:p w14:paraId="296D4656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COUNCIL RESOLUTION:</w:t>
            </w:r>
          </w:p>
          <w:p w14:paraId="60301FC4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</w:p>
          <w:p w14:paraId="313F89D5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Effective: </w:t>
            </w:r>
          </w:p>
        </w:tc>
      </w:tr>
      <w:tr w:rsidR="00BB7E22" w:rsidRPr="00F94203" w14:paraId="7C8D25AC" w14:textId="77777777" w:rsidTr="00A415A1">
        <w:trPr>
          <w:trHeight w:val="676"/>
        </w:trPr>
        <w:tc>
          <w:tcPr>
            <w:tcW w:w="2942" w:type="dxa"/>
            <w:shd w:val="clear" w:color="auto" w:fill="F2F2F2" w:themeFill="background1" w:themeFillShade="F2"/>
          </w:tcPr>
          <w:p w14:paraId="65122C6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>DEPARTMENT:</w:t>
            </w:r>
          </w:p>
          <w:p w14:paraId="053DE53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Administration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14:paraId="328EAC72" w14:textId="77777777" w:rsidR="00BB7E22" w:rsidRPr="00F94F6D" w:rsidRDefault="00BB7E22" w:rsidP="00A415A1">
            <w:pPr>
              <w:pStyle w:val="TableParagraph"/>
              <w:ind w:left="103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 NUMBER:  </w:t>
            </w:r>
          </w:p>
          <w:p w14:paraId="267A5FDE" w14:textId="33FF05DD" w:rsidR="00BB7E22" w:rsidRPr="00F94F6D" w:rsidRDefault="00BB7E22" w:rsidP="00881CAD">
            <w:pPr>
              <w:pStyle w:val="TableParagraph"/>
              <w:ind w:left="103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2019-</w:t>
            </w:r>
            <w:r w:rsidR="00603403">
              <w:rPr>
                <w:rFonts w:ascii="Gill Sans MT" w:hAnsi="Gill Sans MT" w:cs="Arial"/>
              </w:rPr>
              <w:t>7</w:t>
            </w:r>
            <w:r>
              <w:rPr>
                <w:rFonts w:ascii="Gill Sans MT" w:hAnsi="Gill Sans MT" w:cs="Arial"/>
              </w:rPr>
              <w:t>.</w:t>
            </w:r>
            <w:r w:rsidR="00881CAD">
              <w:rPr>
                <w:rFonts w:ascii="Gill Sans MT" w:hAnsi="Gill Sans MT" w:cs="Arial"/>
              </w:rPr>
              <w:t>0</w:t>
            </w:r>
            <w:r w:rsidRPr="00F94F6D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3FBC81F1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Amended Date:</w:t>
            </w:r>
          </w:p>
          <w:p w14:paraId="3DD1E087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  <w:r w:rsidRPr="00F94F6D">
              <w:rPr>
                <w:rFonts w:ascii="Gill Sans MT" w:hAnsi="Gill Sans MT" w:cs="Arial"/>
              </w:rPr>
              <w:t xml:space="preserve"> </w:t>
            </w:r>
          </w:p>
          <w:p w14:paraId="379F7D0D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  </w:t>
            </w:r>
          </w:p>
        </w:tc>
      </w:tr>
      <w:bookmarkEnd w:id="0"/>
    </w:tbl>
    <w:p w14:paraId="4DEB4267" w14:textId="77777777" w:rsidR="00BB7E22" w:rsidRPr="00E0079B" w:rsidRDefault="00BB7E22" w:rsidP="00BB7E22">
      <w:pPr>
        <w:pStyle w:val="Heading1"/>
        <w:spacing w:before="0"/>
        <w:ind w:left="720"/>
        <w:rPr>
          <w:rFonts w:ascii="Gill Sans MT" w:hAnsi="Gill Sans MT"/>
          <w:color w:val="auto"/>
          <w:sz w:val="24"/>
          <w:szCs w:val="24"/>
        </w:rPr>
      </w:pPr>
    </w:p>
    <w:p w14:paraId="5FDA9729" w14:textId="77777777" w:rsidR="008F579C" w:rsidRPr="008F579C" w:rsidRDefault="008F579C" w:rsidP="008F579C">
      <w:pPr>
        <w:ind w:firstLine="360"/>
        <w:rPr>
          <w:rFonts w:ascii="Gill Sans MT" w:hAnsi="Gill Sans MT" w:cstheme="majorHAnsi"/>
        </w:rPr>
      </w:pPr>
      <w:r w:rsidRPr="008F579C">
        <w:rPr>
          <w:rFonts w:ascii="Gill Sans MT" w:hAnsi="Gill Sans MT" w:cs="Times New Roman"/>
          <w:b/>
          <w:sz w:val="24"/>
          <w:szCs w:val="24"/>
        </w:rPr>
        <w:t xml:space="preserve">7.1 B. </w:t>
      </w:r>
      <w:r w:rsidRPr="008F579C">
        <w:rPr>
          <w:rFonts w:ascii="Gill Sans MT" w:hAnsi="Gill Sans MT"/>
          <w:b/>
          <w:sz w:val="24"/>
          <w:szCs w:val="24"/>
        </w:rPr>
        <w:t>Commercial/Industrial Tax Incentives</w:t>
      </w:r>
      <w:r w:rsidRPr="008F579C">
        <w:rPr>
          <w:rFonts w:ascii="Gill Sans MT" w:hAnsi="Gill Sans MT"/>
          <w:b/>
          <w:sz w:val="28"/>
          <w:szCs w:val="28"/>
        </w:rPr>
        <w:t xml:space="preserve"> </w:t>
      </w:r>
    </w:p>
    <w:p w14:paraId="5FE5E0B3" w14:textId="77777777" w:rsidR="008F579C" w:rsidRPr="008F579C" w:rsidRDefault="008F579C" w:rsidP="008F579C">
      <w:pPr>
        <w:ind w:right="360" w:firstLine="360"/>
        <w:jc w:val="both"/>
        <w:rPr>
          <w:rFonts w:ascii="Gill Sans MT" w:hAnsi="Gill Sans MT"/>
          <w:b/>
          <w:sz w:val="24"/>
          <w:szCs w:val="24"/>
        </w:rPr>
      </w:pPr>
    </w:p>
    <w:p w14:paraId="10EA26F2" w14:textId="77777777" w:rsidR="008F579C" w:rsidRPr="008F579C" w:rsidRDefault="008F579C" w:rsidP="008F579C">
      <w:pPr>
        <w:ind w:right="360" w:firstLine="360"/>
        <w:jc w:val="both"/>
        <w:rPr>
          <w:rFonts w:ascii="Gill Sans MT" w:hAnsi="Gill Sans MT"/>
          <w:b/>
          <w:sz w:val="24"/>
          <w:szCs w:val="24"/>
        </w:rPr>
      </w:pPr>
      <w:r w:rsidRPr="008F579C">
        <w:rPr>
          <w:rFonts w:ascii="Gill Sans MT" w:hAnsi="Gill Sans MT"/>
          <w:b/>
          <w:sz w:val="24"/>
          <w:szCs w:val="24"/>
        </w:rPr>
        <w:tab/>
        <w:t>ASSESSMENT EXEMPTION</w:t>
      </w:r>
    </w:p>
    <w:p w14:paraId="01E4C552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  <w:b/>
        </w:rPr>
      </w:pPr>
      <w:r w:rsidRPr="008F579C">
        <w:rPr>
          <w:rFonts w:ascii="Gill Sans MT" w:hAnsi="Gill Sans MT" w:cstheme="majorHAnsi"/>
          <w:b/>
        </w:rPr>
        <w:tab/>
        <w:t>1. New Construction</w:t>
      </w:r>
    </w:p>
    <w:p w14:paraId="40727F21" w14:textId="77777777" w:rsidR="008F579C" w:rsidRPr="008F579C" w:rsidRDefault="008F579C" w:rsidP="008F579C">
      <w:pPr>
        <w:pStyle w:val="ListParagraph"/>
        <w:numPr>
          <w:ilvl w:val="1"/>
          <w:numId w:val="7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For commercial/industrial buildings of new construction only.</w:t>
      </w:r>
    </w:p>
    <w:p w14:paraId="0383F281" w14:textId="77777777" w:rsidR="008F579C" w:rsidRPr="008F579C" w:rsidRDefault="008F579C" w:rsidP="008F579C">
      <w:pPr>
        <w:pStyle w:val="ListParagraph"/>
        <w:numPr>
          <w:ilvl w:val="1"/>
          <w:numId w:val="7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 xml:space="preserve">Upon new assessment the following tax exemption in each of a four (4) year consecutive period will apply: </w:t>
      </w:r>
    </w:p>
    <w:p w14:paraId="77FAFD5A" w14:textId="77777777" w:rsidR="008F579C" w:rsidRPr="008F579C" w:rsidRDefault="008F579C" w:rsidP="008F579C">
      <w:pPr>
        <w:pStyle w:val="ListParagraph"/>
        <w:numPr>
          <w:ilvl w:val="2"/>
          <w:numId w:val="6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1 - 100%</w:t>
      </w:r>
    </w:p>
    <w:p w14:paraId="72D65243" w14:textId="77777777" w:rsidR="008F579C" w:rsidRPr="008F579C" w:rsidRDefault="008F579C" w:rsidP="008F579C">
      <w:pPr>
        <w:pStyle w:val="ListParagraph"/>
        <w:numPr>
          <w:ilvl w:val="2"/>
          <w:numId w:val="6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2 - 75%</w:t>
      </w:r>
    </w:p>
    <w:p w14:paraId="231EDC30" w14:textId="77777777" w:rsidR="008F579C" w:rsidRPr="008F579C" w:rsidRDefault="008F579C" w:rsidP="008F579C">
      <w:pPr>
        <w:pStyle w:val="ListParagraph"/>
        <w:numPr>
          <w:ilvl w:val="2"/>
          <w:numId w:val="6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3 - 50%</w:t>
      </w:r>
    </w:p>
    <w:p w14:paraId="71F1DD0D" w14:textId="573390E1" w:rsidR="008F579C" w:rsidRDefault="008F579C" w:rsidP="008F579C">
      <w:pPr>
        <w:pStyle w:val="ListParagraph"/>
        <w:numPr>
          <w:ilvl w:val="2"/>
          <w:numId w:val="6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4 - 25%</w:t>
      </w:r>
    </w:p>
    <w:p w14:paraId="5F8A837A" w14:textId="77777777" w:rsidR="001B3C83" w:rsidRPr="008F579C" w:rsidRDefault="001B3C83" w:rsidP="001B3C83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44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c.</w:t>
      </w:r>
      <w:r w:rsidRPr="008F579C">
        <w:rPr>
          <w:rFonts w:ascii="Gill Sans MT" w:hAnsi="Gill Sans MT" w:cstheme="majorHAnsi"/>
        </w:rPr>
        <w:tab/>
        <w:t xml:space="preserve">The exemption does not apply to the assessment of the land.  </w:t>
      </w:r>
    </w:p>
    <w:p w14:paraId="7049F009" w14:textId="5070CCA2" w:rsidR="001B3C83" w:rsidRPr="008F579C" w:rsidRDefault="001B3C83" w:rsidP="001B3C83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44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d.</w:t>
      </w:r>
      <w:r w:rsidRPr="008F579C">
        <w:rPr>
          <w:rFonts w:ascii="Gill Sans MT" w:hAnsi="Gill Sans MT" w:cstheme="majorHAnsi"/>
        </w:rPr>
        <w:tab/>
        <w:t>School taxes are not eligible for exemption.</w:t>
      </w:r>
    </w:p>
    <w:p w14:paraId="66BA1DBA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</w:p>
    <w:p w14:paraId="0D1358E4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  <w:b/>
        </w:rPr>
      </w:pPr>
      <w:r w:rsidRPr="008F579C">
        <w:rPr>
          <w:rFonts w:ascii="Gill Sans MT" w:hAnsi="Gill Sans MT" w:cstheme="majorHAnsi"/>
          <w:b/>
        </w:rPr>
        <w:tab/>
        <w:t xml:space="preserve">2. Permanent Facility Improvements </w:t>
      </w:r>
    </w:p>
    <w:p w14:paraId="3A45E105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  <w:t>a.</w:t>
      </w:r>
      <w:r w:rsidRPr="008F579C">
        <w:rPr>
          <w:rFonts w:ascii="Gill Sans MT" w:hAnsi="Gill Sans MT" w:cstheme="majorHAnsi"/>
        </w:rPr>
        <w:tab/>
        <w:t xml:space="preserve">Major physical improvements to an existing facility that increase the current </w:t>
      </w: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  <w:t>assessment by at least 25%.</w:t>
      </w:r>
    </w:p>
    <w:p w14:paraId="25D64D84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  <w:t>b.</w:t>
      </w:r>
      <w:r w:rsidRPr="008F579C">
        <w:rPr>
          <w:rFonts w:ascii="Gill Sans MT" w:hAnsi="Gill Sans MT" w:cstheme="majorHAnsi"/>
        </w:rPr>
        <w:tab/>
        <w:t xml:space="preserve">Upon new assessment the following tax exemption in each of a four (4) year </w:t>
      </w: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ab/>
        <w:t xml:space="preserve">consecutive period will apply: </w:t>
      </w:r>
    </w:p>
    <w:p w14:paraId="29688C7C" w14:textId="77777777" w:rsidR="008F579C" w:rsidRPr="008F579C" w:rsidRDefault="008F579C" w:rsidP="008F579C">
      <w:pPr>
        <w:pStyle w:val="ListParagraph"/>
        <w:numPr>
          <w:ilvl w:val="2"/>
          <w:numId w:val="8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1 - 100%</w:t>
      </w:r>
    </w:p>
    <w:p w14:paraId="2AE2281F" w14:textId="77777777" w:rsidR="008F579C" w:rsidRPr="008F579C" w:rsidRDefault="008F579C" w:rsidP="008F579C">
      <w:pPr>
        <w:pStyle w:val="ListParagraph"/>
        <w:numPr>
          <w:ilvl w:val="2"/>
          <w:numId w:val="8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2 - 75%</w:t>
      </w:r>
    </w:p>
    <w:p w14:paraId="4129F425" w14:textId="77777777" w:rsidR="008F579C" w:rsidRPr="008F579C" w:rsidRDefault="008F579C" w:rsidP="008F579C">
      <w:pPr>
        <w:pStyle w:val="ListParagraph"/>
        <w:numPr>
          <w:ilvl w:val="2"/>
          <w:numId w:val="8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3 - 50%</w:t>
      </w:r>
    </w:p>
    <w:p w14:paraId="018802D7" w14:textId="12673C2B" w:rsidR="008F579C" w:rsidRDefault="008F579C" w:rsidP="008F579C">
      <w:pPr>
        <w:pStyle w:val="ListParagraph"/>
        <w:numPr>
          <w:ilvl w:val="2"/>
          <w:numId w:val="8"/>
        </w:numPr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4 - 25%</w:t>
      </w:r>
    </w:p>
    <w:p w14:paraId="39D3FB9D" w14:textId="77777777" w:rsidR="001B3C83" w:rsidRPr="008F579C" w:rsidRDefault="001B3C83" w:rsidP="001B3C83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44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c.</w:t>
      </w:r>
      <w:r w:rsidRPr="008F579C">
        <w:rPr>
          <w:rFonts w:ascii="Gill Sans MT" w:hAnsi="Gill Sans MT" w:cstheme="majorHAnsi"/>
        </w:rPr>
        <w:tab/>
        <w:t xml:space="preserve">The exemption does not apply to the assessment of the land.  </w:t>
      </w:r>
    </w:p>
    <w:p w14:paraId="1D7C04E1" w14:textId="6E034C85" w:rsidR="001B3C83" w:rsidRPr="008F579C" w:rsidRDefault="001B3C83" w:rsidP="001B3C83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44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d.</w:t>
      </w:r>
      <w:r w:rsidRPr="008F579C">
        <w:rPr>
          <w:rFonts w:ascii="Gill Sans MT" w:hAnsi="Gill Sans MT" w:cstheme="majorHAnsi"/>
        </w:rPr>
        <w:tab/>
        <w:t>School taxes are not eligible for exemption.</w:t>
      </w:r>
    </w:p>
    <w:p w14:paraId="59E1ABF3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</w:p>
    <w:p w14:paraId="418E6BCF" w14:textId="77777777" w:rsidR="008F579C" w:rsidRPr="008F579C" w:rsidRDefault="008F579C" w:rsidP="008F579C">
      <w:pPr>
        <w:pStyle w:val="ListParagraph"/>
        <w:tabs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  <w:b/>
        </w:rPr>
      </w:pPr>
      <w:r w:rsidRPr="008F579C">
        <w:rPr>
          <w:rFonts w:ascii="Gill Sans MT" w:hAnsi="Gill Sans MT" w:cstheme="majorHAnsi"/>
          <w:b/>
        </w:rPr>
        <w:tab/>
        <w:t xml:space="preserve">3. Vacant Building </w:t>
      </w:r>
    </w:p>
    <w:p w14:paraId="0FCAC409" w14:textId="56F22A48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  <w:t>a.</w:t>
      </w:r>
      <w:r w:rsidRPr="008F579C">
        <w:rPr>
          <w:rFonts w:ascii="Gill Sans MT" w:hAnsi="Gill Sans MT" w:cstheme="majorHAnsi"/>
        </w:rPr>
        <w:tab/>
        <w:t xml:space="preserve">When a building that has been vacant for one year or more is purchased and </w:t>
      </w:r>
      <w:r>
        <w:rPr>
          <w:rFonts w:ascii="Gill Sans MT" w:hAnsi="Gill Sans MT" w:cstheme="majorHAnsi"/>
        </w:rPr>
        <w:tab/>
      </w:r>
      <w:r>
        <w:rPr>
          <w:rFonts w:ascii="Gill Sans MT" w:hAnsi="Gill Sans MT" w:cstheme="majorHAnsi"/>
        </w:rPr>
        <w:tab/>
      </w:r>
      <w:r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>a</w:t>
      </w:r>
      <w:r>
        <w:rPr>
          <w:rFonts w:ascii="Gill Sans MT" w:hAnsi="Gill Sans MT" w:cstheme="majorHAnsi"/>
        </w:rPr>
        <w:t xml:space="preserve"> </w:t>
      </w:r>
      <w:r w:rsidRPr="008F579C">
        <w:rPr>
          <w:rFonts w:ascii="Gill Sans MT" w:hAnsi="Gill Sans MT" w:cstheme="majorHAnsi"/>
        </w:rPr>
        <w:t>business is established.</w:t>
      </w:r>
    </w:p>
    <w:p w14:paraId="70CF4CF5" w14:textId="790B664C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  <w:t>b.</w:t>
      </w:r>
      <w:r w:rsidRPr="008F579C">
        <w:rPr>
          <w:rFonts w:ascii="Gill Sans MT" w:hAnsi="Gill Sans MT" w:cstheme="majorHAnsi"/>
        </w:rPr>
        <w:tab/>
        <w:t xml:space="preserve">Upon start-up of the business the following tax exemption in each of a two </w:t>
      </w:r>
      <w:r>
        <w:rPr>
          <w:rFonts w:ascii="Gill Sans MT" w:hAnsi="Gill Sans MT" w:cstheme="majorHAnsi"/>
        </w:rPr>
        <w:tab/>
      </w:r>
      <w:r>
        <w:rPr>
          <w:rFonts w:ascii="Gill Sans MT" w:hAnsi="Gill Sans MT" w:cstheme="majorHAnsi"/>
        </w:rPr>
        <w:tab/>
      </w:r>
      <w:r>
        <w:rPr>
          <w:rFonts w:ascii="Gill Sans MT" w:hAnsi="Gill Sans MT" w:cstheme="majorHAnsi"/>
        </w:rPr>
        <w:tab/>
      </w:r>
      <w:r w:rsidRPr="008F579C">
        <w:rPr>
          <w:rFonts w:ascii="Gill Sans MT" w:hAnsi="Gill Sans MT" w:cstheme="majorHAnsi"/>
        </w:rPr>
        <w:t xml:space="preserve">(2) </w:t>
      </w:r>
      <w:r w:rsidRPr="008F579C">
        <w:rPr>
          <w:rFonts w:ascii="Gill Sans MT" w:hAnsi="Gill Sans MT" w:cstheme="majorHAnsi"/>
        </w:rPr>
        <w:tab/>
        <w:t>year consecutive period will apply:</w:t>
      </w:r>
    </w:p>
    <w:p w14:paraId="5BC83BFA" w14:textId="77777777" w:rsidR="008F579C" w:rsidRPr="008F579C" w:rsidRDefault="008F579C" w:rsidP="008F579C">
      <w:pPr>
        <w:pStyle w:val="ListParagraph"/>
        <w:numPr>
          <w:ilvl w:val="1"/>
          <w:numId w:val="9"/>
        </w:numPr>
        <w:tabs>
          <w:tab w:val="left" w:pos="1080"/>
          <w:tab w:val="left" w:pos="1800"/>
          <w:tab w:val="left" w:pos="2160"/>
          <w:tab w:val="left" w:pos="2520"/>
          <w:tab w:val="left" w:pos="288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1 - 50%</w:t>
      </w:r>
    </w:p>
    <w:p w14:paraId="2BB1D218" w14:textId="77777777" w:rsidR="008F579C" w:rsidRPr="008F579C" w:rsidRDefault="008F579C" w:rsidP="008F579C">
      <w:pPr>
        <w:pStyle w:val="ListParagraph"/>
        <w:numPr>
          <w:ilvl w:val="1"/>
          <w:numId w:val="9"/>
        </w:numPr>
        <w:tabs>
          <w:tab w:val="left" w:pos="1080"/>
          <w:tab w:val="left" w:pos="1800"/>
          <w:tab w:val="left" w:pos="2160"/>
          <w:tab w:val="left" w:pos="2520"/>
          <w:tab w:val="left" w:pos="288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>Year 2 - 25%</w:t>
      </w:r>
    </w:p>
    <w:p w14:paraId="5FD5A840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  <w:t>c.</w:t>
      </w:r>
      <w:r w:rsidRPr="008F579C">
        <w:rPr>
          <w:rFonts w:ascii="Gill Sans MT" w:hAnsi="Gill Sans MT" w:cstheme="majorHAnsi"/>
        </w:rPr>
        <w:tab/>
        <w:t xml:space="preserve">The exemption does not apply to the assessment of the land.  </w:t>
      </w:r>
    </w:p>
    <w:p w14:paraId="22A48EAC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  <w:t>d.</w:t>
      </w:r>
      <w:r w:rsidRPr="008F579C">
        <w:rPr>
          <w:rFonts w:ascii="Gill Sans MT" w:hAnsi="Gill Sans MT" w:cstheme="majorHAnsi"/>
        </w:rPr>
        <w:tab/>
        <w:t>School taxes are not eligible for exemption.</w:t>
      </w:r>
    </w:p>
    <w:p w14:paraId="4BF55A2E" w14:textId="1E9161DE" w:rsidR="001B3C83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ab/>
        <w:t>e.</w:t>
      </w:r>
      <w:r w:rsidRPr="008F579C">
        <w:rPr>
          <w:rFonts w:ascii="Gill Sans MT" w:hAnsi="Gill Sans MT" w:cstheme="majorHAnsi"/>
        </w:rPr>
        <w:tab/>
        <w:t>Only one tax concession shall be granted per property every four (4) years.</w:t>
      </w:r>
    </w:p>
    <w:p w14:paraId="66E1E1F4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rPr>
          <w:rFonts w:ascii="Gill Sans MT" w:hAnsi="Gill Sans MT" w:cstheme="majorHAnsi"/>
        </w:rPr>
      </w:pPr>
    </w:p>
    <w:p w14:paraId="5C350C9D" w14:textId="77777777" w:rsidR="001B3C83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  <w:b/>
        </w:rPr>
      </w:pPr>
      <w:r w:rsidRPr="008F579C">
        <w:rPr>
          <w:rFonts w:ascii="Gill Sans MT" w:hAnsi="Gill Sans MT" w:cstheme="majorHAnsi"/>
          <w:b/>
        </w:rPr>
        <w:tab/>
      </w:r>
    </w:p>
    <w:p w14:paraId="50BDBB71" w14:textId="0F9B8474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 w:hanging="360"/>
        <w:rPr>
          <w:rFonts w:ascii="Gill Sans MT" w:hAnsi="Gill Sans MT" w:cstheme="majorHAnsi"/>
          <w:b/>
        </w:rPr>
      </w:pPr>
      <w:bookmarkStart w:id="1" w:name="_GoBack"/>
      <w:bookmarkEnd w:id="1"/>
      <w:r w:rsidRPr="008F579C">
        <w:rPr>
          <w:rFonts w:ascii="Gill Sans MT" w:hAnsi="Gill Sans MT" w:cstheme="majorHAnsi"/>
          <w:b/>
        </w:rPr>
        <w:lastRenderedPageBreak/>
        <w:t>4. Exclusion</w:t>
      </w:r>
    </w:p>
    <w:p w14:paraId="19CCCB73" w14:textId="77777777" w:rsidR="008F579C" w:rsidRPr="008F579C" w:rsidRDefault="008F579C" w:rsidP="008F579C">
      <w:pPr>
        <w:pStyle w:val="ListParagraph"/>
        <w:tabs>
          <w:tab w:val="left" w:pos="1440"/>
          <w:tab w:val="left" w:pos="1800"/>
          <w:tab w:val="left" w:pos="2160"/>
          <w:tab w:val="left" w:pos="2520"/>
        </w:tabs>
        <w:ind w:left="1080"/>
        <w:rPr>
          <w:rFonts w:ascii="Gill Sans MT" w:hAnsi="Gill Sans MT" w:cstheme="majorHAnsi"/>
        </w:rPr>
      </w:pPr>
      <w:r w:rsidRPr="008F579C">
        <w:rPr>
          <w:rFonts w:ascii="Gill Sans MT" w:hAnsi="Gill Sans MT" w:cstheme="majorHAnsi"/>
        </w:rPr>
        <w:t xml:space="preserve">A business subject to commercial taxation, thus home-based businesses and businesses subject to grants in lieu are excluded. </w:t>
      </w:r>
    </w:p>
    <w:p w14:paraId="39AE794F" w14:textId="77777777" w:rsidR="00AC4E77" w:rsidRPr="008F579C" w:rsidRDefault="00AC4E77" w:rsidP="00C837F4">
      <w:pPr>
        <w:pStyle w:val="PlainText"/>
        <w:ind w:right="720"/>
        <w:jc w:val="both"/>
        <w:rPr>
          <w:rFonts w:ascii="Gill Sans MT" w:hAnsi="Gill Sans MT"/>
        </w:rPr>
      </w:pPr>
    </w:p>
    <w:sectPr w:rsidR="00AC4E77" w:rsidRPr="008F579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9ABAD" w14:textId="77777777" w:rsidR="002A6A70" w:rsidRDefault="002A6A70" w:rsidP="00BB7E22">
      <w:r>
        <w:separator/>
      </w:r>
    </w:p>
  </w:endnote>
  <w:endnote w:type="continuationSeparator" w:id="0">
    <w:p w14:paraId="4E244CD3" w14:textId="77777777" w:rsidR="002A6A70" w:rsidRDefault="002A6A70" w:rsidP="00BB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4F738" w14:textId="77777777" w:rsidR="008274D6" w:rsidRPr="00B27B62" w:rsidRDefault="0032226B">
    <w:pPr>
      <w:pStyle w:val="Footer"/>
      <w:tabs>
        <w:tab w:val="clear" w:pos="4680"/>
        <w:tab w:val="clear" w:pos="9360"/>
      </w:tabs>
      <w:jc w:val="center"/>
      <w:rPr>
        <w:caps/>
        <w:noProof/>
        <w:color w:val="404040" w:themeColor="text1" w:themeTint="BF"/>
      </w:rPr>
    </w:pPr>
    <w:r w:rsidRPr="00B27B62">
      <w:rPr>
        <w:caps/>
        <w:color w:val="404040" w:themeColor="text1" w:themeTint="BF"/>
      </w:rPr>
      <w:fldChar w:fldCharType="begin"/>
    </w:r>
    <w:r w:rsidRPr="00B27B62">
      <w:rPr>
        <w:caps/>
        <w:color w:val="404040" w:themeColor="text1" w:themeTint="BF"/>
      </w:rPr>
      <w:instrText xml:space="preserve"> PAGE   \* MERGEFORMAT </w:instrText>
    </w:r>
    <w:r w:rsidRPr="00B27B62">
      <w:rPr>
        <w:caps/>
        <w:color w:val="404040" w:themeColor="text1" w:themeTint="BF"/>
      </w:rPr>
      <w:fldChar w:fldCharType="separate"/>
    </w:r>
    <w:r w:rsidR="00881CAD">
      <w:rPr>
        <w:caps/>
        <w:noProof/>
        <w:color w:val="404040" w:themeColor="text1" w:themeTint="BF"/>
      </w:rPr>
      <w:t>1</w:t>
    </w:r>
    <w:r w:rsidRPr="00B27B62">
      <w:rPr>
        <w:caps/>
        <w:noProof/>
        <w:color w:val="404040" w:themeColor="text1" w:themeTint="BF"/>
      </w:rPr>
      <w:fldChar w:fldCharType="end"/>
    </w:r>
  </w:p>
  <w:p w14:paraId="0D4CF5E4" w14:textId="77777777" w:rsidR="00A52709" w:rsidRDefault="002A6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95A9" w14:textId="77777777" w:rsidR="002A6A70" w:rsidRDefault="002A6A70" w:rsidP="00BB7E22">
      <w:r>
        <w:separator/>
      </w:r>
    </w:p>
  </w:footnote>
  <w:footnote w:type="continuationSeparator" w:id="0">
    <w:p w14:paraId="157089FF" w14:textId="77777777" w:rsidR="002A6A70" w:rsidRDefault="002A6A70" w:rsidP="00BB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C3F0" w14:textId="32DC83C5" w:rsidR="008274D6" w:rsidRDefault="002A6A70" w:rsidP="00BB7E22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Title"/>
        <w:id w:val="-1143424400"/>
        <w:placeholder>
          <w:docPart w:val="CF8CBDA71F224AD3AFEB949865C058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7E22"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Town of Herbert</w:t>
        </w:r>
      </w:sdtContent>
    </w:sdt>
    <w:r w:rsidR="00BB7E22" w:rsidRPr="00B27B62">
      <w:rPr>
        <w:rFonts w:asciiTheme="majorHAnsi" w:eastAsiaTheme="majorEastAsia" w:hAnsiTheme="majorHAnsi" w:cstheme="majorBidi"/>
        <w:color w:val="404040" w:themeColor="text1" w:themeTint="BF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Date"/>
        <w:id w:val="-807392098"/>
        <w:placeholder>
          <w:docPart w:val="F2381BD3A7B94066B027DF9A52C08C7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5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03403"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May 1, 2019</w:t>
        </w:r>
      </w:sdtContent>
    </w:sdt>
  </w:p>
  <w:p w14:paraId="4BC5B9DC" w14:textId="77777777" w:rsidR="00A52709" w:rsidRDefault="002A6A70" w:rsidP="00A52709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C39"/>
    <w:multiLevelType w:val="hybridMultilevel"/>
    <w:tmpl w:val="E49823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52D6E"/>
    <w:multiLevelType w:val="hybridMultilevel"/>
    <w:tmpl w:val="7F2E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C2B4B"/>
    <w:multiLevelType w:val="hybridMultilevel"/>
    <w:tmpl w:val="0010D2BA"/>
    <w:lvl w:ilvl="0" w:tplc="112AC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E532F"/>
    <w:multiLevelType w:val="multilevel"/>
    <w:tmpl w:val="6DFAAC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24F7ABB"/>
    <w:multiLevelType w:val="hybridMultilevel"/>
    <w:tmpl w:val="3CDA0C3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E0B78"/>
    <w:multiLevelType w:val="hybridMultilevel"/>
    <w:tmpl w:val="47C82C2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EF5C58"/>
    <w:multiLevelType w:val="hybridMultilevel"/>
    <w:tmpl w:val="F6548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E66B6"/>
    <w:multiLevelType w:val="hybridMultilevel"/>
    <w:tmpl w:val="30CC7A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9D17DF"/>
    <w:multiLevelType w:val="hybridMultilevel"/>
    <w:tmpl w:val="073AA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E22"/>
    <w:rsid w:val="001B3C83"/>
    <w:rsid w:val="002A6A70"/>
    <w:rsid w:val="0032226B"/>
    <w:rsid w:val="00491F0C"/>
    <w:rsid w:val="00530E47"/>
    <w:rsid w:val="00603403"/>
    <w:rsid w:val="00690AE3"/>
    <w:rsid w:val="00881CAD"/>
    <w:rsid w:val="008F579C"/>
    <w:rsid w:val="00AC4E77"/>
    <w:rsid w:val="00BB7E22"/>
    <w:rsid w:val="00C32D4B"/>
    <w:rsid w:val="00C837F4"/>
    <w:rsid w:val="00F37E9F"/>
    <w:rsid w:val="00F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677D"/>
  <w15:docId w15:val="{EB5D39E6-36DE-4D90-9226-4F94AF2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2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22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7E22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BB7E22"/>
    <w:rPr>
      <w:rFonts w:ascii="Calibri" w:hAnsi="Calibri" w:cs="Consolas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E22"/>
    <w:rPr>
      <w:rFonts w:ascii="Calibri" w:hAnsi="Calibri" w:cs="Consolas"/>
      <w:color w:val="000000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8F579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0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8CBDA71F224AD3AFEB949865C0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8134-D387-40D0-89D7-94FED6CE2D7A}"/>
      </w:docPartPr>
      <w:docPartBody>
        <w:p w:rsidR="006C3099" w:rsidRDefault="00AA31C7" w:rsidP="00AA31C7">
          <w:pPr>
            <w:pStyle w:val="CF8CBDA71F224AD3AFEB949865C0582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F2381BD3A7B94066B027DF9A52C0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6BA56-EFBA-4199-9F50-CD323596E28C}"/>
      </w:docPartPr>
      <w:docPartBody>
        <w:p w:rsidR="006C3099" w:rsidRDefault="00AA31C7" w:rsidP="00AA31C7">
          <w:pPr>
            <w:pStyle w:val="F2381BD3A7B94066B027DF9A52C08C70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C7"/>
    <w:rsid w:val="0010181E"/>
    <w:rsid w:val="00437220"/>
    <w:rsid w:val="006C3099"/>
    <w:rsid w:val="00A3716C"/>
    <w:rsid w:val="00AA31C7"/>
    <w:rsid w:val="00CA326D"/>
    <w:rsid w:val="00F766E7"/>
    <w:rsid w:val="00FA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CBDA71F224AD3AFEB949865C05825">
    <w:name w:val="CF8CBDA71F224AD3AFEB949865C05825"/>
    <w:rsid w:val="00AA31C7"/>
  </w:style>
  <w:style w:type="paragraph" w:customStyle="1" w:styleId="F2381BD3A7B94066B027DF9A52C08C70">
    <w:name w:val="F2381BD3A7B94066B027DF9A52C08C70"/>
    <w:rsid w:val="00AA3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2019-05-01T00:00:00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Herbert</dc:title>
  <dc:subject/>
  <dc:creator>Jodie Gin</dc:creator>
  <cp:keywords/>
  <dc:description/>
  <cp:lastModifiedBy>Jodie Gin</cp:lastModifiedBy>
  <cp:revision>8</cp:revision>
  <dcterms:created xsi:type="dcterms:W3CDTF">2019-03-13T19:31:00Z</dcterms:created>
  <dcterms:modified xsi:type="dcterms:W3CDTF">2019-06-19T21:32:00Z</dcterms:modified>
</cp:coreProperties>
</file>