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2809"/>
        <w:gridCol w:w="3610"/>
      </w:tblGrid>
      <w:tr w:rsidR="00BB7E22" w:rsidRPr="00F94203" w14:paraId="6D976BDF" w14:textId="77777777" w:rsidTr="00A415A1">
        <w:trPr>
          <w:trHeight w:val="881"/>
        </w:trPr>
        <w:tc>
          <w:tcPr>
            <w:tcW w:w="5751" w:type="dxa"/>
            <w:gridSpan w:val="2"/>
            <w:shd w:val="clear" w:color="auto" w:fill="F2F2F2" w:themeFill="background1" w:themeFillShade="F2"/>
          </w:tcPr>
          <w:p w14:paraId="2FA74945" w14:textId="77777777" w:rsidR="00BB7E22" w:rsidRPr="00F94F6D" w:rsidRDefault="00BB7E22" w:rsidP="00A415A1">
            <w:pPr>
              <w:pStyle w:val="TableParagraph"/>
              <w:spacing w:before="1"/>
              <w:ind w:left="102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bookmarkStart w:id="0" w:name="_Hlk496863850"/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POLICY:  </w:t>
            </w:r>
          </w:p>
          <w:p w14:paraId="3FB2A69F" w14:textId="53C467D3" w:rsidR="00BB7E22" w:rsidRPr="00F94F6D" w:rsidRDefault="00BB7E22" w:rsidP="00A415A1">
            <w:pPr>
              <w:pStyle w:val="TableParagraph"/>
              <w:spacing w:before="1"/>
              <w:ind w:left="102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Services – Town of Herbert</w:t>
            </w:r>
          </w:p>
          <w:p w14:paraId="43AEF156" w14:textId="77777777" w:rsidR="00BB7E22" w:rsidRPr="00F94F6D" w:rsidRDefault="00BB7E22" w:rsidP="00A415A1">
            <w:pPr>
              <w:pStyle w:val="TableParagraph"/>
              <w:spacing w:before="1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F2F2F2" w:themeFill="background1" w:themeFillShade="F2"/>
          </w:tcPr>
          <w:p w14:paraId="296D4656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 COUNCIL RESOLUTION:</w:t>
            </w:r>
          </w:p>
          <w:p w14:paraId="60301FC4" w14:textId="77777777" w:rsidR="00BB7E22" w:rsidRPr="00F94F6D" w:rsidRDefault="00BB7E22" w:rsidP="00A415A1">
            <w:pPr>
              <w:pStyle w:val="TableParagraph"/>
              <w:ind w:left="141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</w:rPr>
              <w:t>Resolution</w:t>
            </w:r>
            <w:r>
              <w:rPr>
                <w:rFonts w:ascii="Gill Sans MT" w:hAnsi="Gill Sans MT" w:cs="Arial"/>
              </w:rPr>
              <w:t>:</w:t>
            </w:r>
          </w:p>
          <w:p w14:paraId="313F89D5" w14:textId="77777777" w:rsidR="00BB7E22" w:rsidRPr="00F94F6D" w:rsidRDefault="00BB7E22" w:rsidP="00A415A1">
            <w:pPr>
              <w:pStyle w:val="TableParagraph"/>
              <w:ind w:left="141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</w:rPr>
              <w:t xml:space="preserve">Effective: </w:t>
            </w:r>
          </w:p>
        </w:tc>
      </w:tr>
      <w:tr w:rsidR="00BB7E22" w:rsidRPr="00F94203" w14:paraId="7C8D25AC" w14:textId="77777777" w:rsidTr="00A415A1">
        <w:trPr>
          <w:trHeight w:val="676"/>
        </w:trPr>
        <w:tc>
          <w:tcPr>
            <w:tcW w:w="2942" w:type="dxa"/>
            <w:shd w:val="clear" w:color="auto" w:fill="F2F2F2" w:themeFill="background1" w:themeFillShade="F2"/>
          </w:tcPr>
          <w:p w14:paraId="65122C64" w14:textId="77777777" w:rsidR="00BB7E22" w:rsidRPr="00F94F6D" w:rsidRDefault="00BB7E22" w:rsidP="00A415A1">
            <w:pPr>
              <w:pStyle w:val="TableParagraph"/>
              <w:spacing w:before="1"/>
              <w:ind w:left="119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>DEPARTMENT:</w:t>
            </w:r>
          </w:p>
          <w:p w14:paraId="053DE534" w14:textId="77777777" w:rsidR="00BB7E22" w:rsidRPr="00F94F6D" w:rsidRDefault="00BB7E22" w:rsidP="00A415A1">
            <w:pPr>
              <w:pStyle w:val="TableParagraph"/>
              <w:spacing w:before="1"/>
              <w:ind w:left="119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</w:rPr>
              <w:t>Administration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14:paraId="328EAC72" w14:textId="77777777" w:rsidR="00BB7E22" w:rsidRPr="00F94F6D" w:rsidRDefault="00BB7E22" w:rsidP="00A415A1">
            <w:pPr>
              <w:pStyle w:val="TableParagraph"/>
              <w:ind w:left="103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POLICY NUMBER:  </w:t>
            </w:r>
          </w:p>
          <w:p w14:paraId="267A5FDE" w14:textId="7C3F2879" w:rsidR="00BB7E22" w:rsidRPr="00F94F6D" w:rsidRDefault="00BB7E22" w:rsidP="007C395E">
            <w:pPr>
              <w:pStyle w:val="TableParagraph"/>
              <w:ind w:left="103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</w:rPr>
              <w:t>2019-</w:t>
            </w:r>
            <w:r w:rsidR="007C395E">
              <w:rPr>
                <w:rFonts w:ascii="Gill Sans MT" w:hAnsi="Gill Sans MT" w:cs="Arial"/>
              </w:rPr>
              <w:t>6</w:t>
            </w:r>
            <w:bookmarkStart w:id="1" w:name="_GoBack"/>
            <w:bookmarkEnd w:id="1"/>
            <w:r>
              <w:rPr>
                <w:rFonts w:ascii="Gill Sans MT" w:hAnsi="Gill Sans MT" w:cs="Arial"/>
              </w:rPr>
              <w:t>.0</w:t>
            </w:r>
            <w:r w:rsidRPr="00F94F6D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3FBC81F1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  Amended Date:</w:t>
            </w:r>
          </w:p>
          <w:p w14:paraId="3DD1E087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  </w:t>
            </w:r>
            <w:r w:rsidRPr="00F94F6D">
              <w:rPr>
                <w:rFonts w:ascii="Gill Sans MT" w:hAnsi="Gill Sans MT" w:cs="Arial"/>
              </w:rPr>
              <w:t>Resolution</w:t>
            </w:r>
            <w:r>
              <w:rPr>
                <w:rFonts w:ascii="Gill Sans MT" w:hAnsi="Gill Sans MT" w:cs="Arial"/>
              </w:rPr>
              <w:t>:</w:t>
            </w:r>
            <w:r w:rsidRPr="00F94F6D">
              <w:rPr>
                <w:rFonts w:ascii="Gill Sans MT" w:hAnsi="Gill Sans MT" w:cs="Arial"/>
              </w:rPr>
              <w:t xml:space="preserve"> </w:t>
            </w:r>
          </w:p>
          <w:p w14:paraId="379F7D0D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</w:rPr>
              <w:t xml:space="preserve">  </w:t>
            </w:r>
          </w:p>
        </w:tc>
      </w:tr>
      <w:bookmarkEnd w:id="0"/>
    </w:tbl>
    <w:p w14:paraId="4DEB4267" w14:textId="77777777" w:rsidR="00BB7E22" w:rsidRPr="00E0079B" w:rsidRDefault="00BB7E22" w:rsidP="00BB7E22">
      <w:pPr>
        <w:pStyle w:val="Heading1"/>
        <w:spacing w:before="0"/>
        <w:ind w:left="720"/>
        <w:rPr>
          <w:rFonts w:ascii="Gill Sans MT" w:hAnsi="Gill Sans MT"/>
          <w:color w:val="auto"/>
          <w:sz w:val="24"/>
          <w:szCs w:val="24"/>
        </w:rPr>
      </w:pPr>
    </w:p>
    <w:p w14:paraId="15FCC9FD" w14:textId="77777777" w:rsidR="005D464A" w:rsidRPr="005D464A" w:rsidRDefault="005D464A" w:rsidP="005D464A">
      <w:pPr>
        <w:pStyle w:val="PlainText"/>
        <w:ind w:left="360"/>
        <w:jc w:val="both"/>
        <w:rPr>
          <w:rFonts w:ascii="Gill Sans MT" w:hAnsi="Gill Sans MT" w:cs="Times New Roman"/>
          <w:b/>
          <w:sz w:val="24"/>
          <w:szCs w:val="24"/>
        </w:rPr>
      </w:pPr>
      <w:r w:rsidRPr="005D464A">
        <w:rPr>
          <w:rFonts w:ascii="Gill Sans MT" w:hAnsi="Gill Sans MT" w:cs="Times New Roman"/>
          <w:b/>
          <w:sz w:val="24"/>
          <w:szCs w:val="24"/>
        </w:rPr>
        <w:t>6.1 E. Tax Enforcement for List of Lands in Arrears</w:t>
      </w:r>
    </w:p>
    <w:p w14:paraId="1DDDB113" w14:textId="77777777" w:rsidR="005D464A" w:rsidRPr="005D464A" w:rsidRDefault="005D464A" w:rsidP="005D464A">
      <w:pPr>
        <w:pStyle w:val="PlainText"/>
        <w:ind w:left="360"/>
        <w:jc w:val="both"/>
        <w:rPr>
          <w:rFonts w:ascii="Gill Sans MT" w:hAnsi="Gill Sans MT" w:cs="Times New Roman"/>
          <w:sz w:val="24"/>
          <w:szCs w:val="24"/>
        </w:rPr>
      </w:pPr>
      <w:r w:rsidRPr="005D464A">
        <w:rPr>
          <w:rFonts w:ascii="Gill Sans MT" w:hAnsi="Gill Sans MT" w:cs="Times New Roman"/>
          <w:sz w:val="24"/>
          <w:szCs w:val="24"/>
        </w:rPr>
        <w:t>Properties where the amount of taxes in arrears does not exceed one half (1/2) of the immediately preceding year’s tax levy on that property, shall not be included on the list of lands in arrears.</w:t>
      </w:r>
    </w:p>
    <w:p w14:paraId="39AE794F" w14:textId="77777777" w:rsidR="00AC4E77" w:rsidRPr="005D464A" w:rsidRDefault="00AC4E77" w:rsidP="00A9690C">
      <w:pPr>
        <w:pStyle w:val="PlainText"/>
        <w:ind w:right="720"/>
        <w:jc w:val="both"/>
        <w:rPr>
          <w:rFonts w:ascii="Gill Sans MT" w:hAnsi="Gill Sans MT"/>
        </w:rPr>
      </w:pPr>
    </w:p>
    <w:sectPr w:rsidR="00AC4E77" w:rsidRPr="005D464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114DB" w14:textId="77777777" w:rsidR="00695AE0" w:rsidRDefault="00695AE0" w:rsidP="00BB7E22">
      <w:r>
        <w:separator/>
      </w:r>
    </w:p>
  </w:endnote>
  <w:endnote w:type="continuationSeparator" w:id="0">
    <w:p w14:paraId="1BEF1E69" w14:textId="77777777" w:rsidR="00695AE0" w:rsidRDefault="00695AE0" w:rsidP="00B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4F738" w14:textId="77777777" w:rsidR="008274D6" w:rsidRPr="00B27B62" w:rsidRDefault="0032226B">
    <w:pPr>
      <w:pStyle w:val="Footer"/>
      <w:tabs>
        <w:tab w:val="clear" w:pos="4680"/>
        <w:tab w:val="clear" w:pos="9360"/>
      </w:tabs>
      <w:jc w:val="center"/>
      <w:rPr>
        <w:caps/>
        <w:noProof/>
        <w:color w:val="404040" w:themeColor="text1" w:themeTint="BF"/>
      </w:rPr>
    </w:pPr>
    <w:r w:rsidRPr="00B27B62">
      <w:rPr>
        <w:caps/>
        <w:color w:val="404040" w:themeColor="text1" w:themeTint="BF"/>
      </w:rPr>
      <w:fldChar w:fldCharType="begin"/>
    </w:r>
    <w:r w:rsidRPr="00B27B62">
      <w:rPr>
        <w:caps/>
        <w:color w:val="404040" w:themeColor="text1" w:themeTint="BF"/>
      </w:rPr>
      <w:instrText xml:space="preserve"> PAGE   \* MERGEFORMAT </w:instrText>
    </w:r>
    <w:r w:rsidRPr="00B27B62">
      <w:rPr>
        <w:caps/>
        <w:color w:val="404040" w:themeColor="text1" w:themeTint="BF"/>
      </w:rPr>
      <w:fldChar w:fldCharType="separate"/>
    </w:r>
    <w:r w:rsidR="007C395E">
      <w:rPr>
        <w:caps/>
        <w:noProof/>
        <w:color w:val="404040" w:themeColor="text1" w:themeTint="BF"/>
      </w:rPr>
      <w:t>1</w:t>
    </w:r>
    <w:r w:rsidRPr="00B27B62">
      <w:rPr>
        <w:caps/>
        <w:noProof/>
        <w:color w:val="404040" w:themeColor="text1" w:themeTint="BF"/>
      </w:rPr>
      <w:fldChar w:fldCharType="end"/>
    </w:r>
  </w:p>
  <w:p w14:paraId="0D4CF5E4" w14:textId="77777777" w:rsidR="00A52709" w:rsidRDefault="007C3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CB0C5" w14:textId="77777777" w:rsidR="00695AE0" w:rsidRDefault="00695AE0" w:rsidP="00BB7E22">
      <w:r>
        <w:separator/>
      </w:r>
    </w:p>
  </w:footnote>
  <w:footnote w:type="continuationSeparator" w:id="0">
    <w:p w14:paraId="705E25C6" w14:textId="77777777" w:rsidR="00695AE0" w:rsidRDefault="00695AE0" w:rsidP="00BB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CC3F0" w14:textId="4F6A19DC" w:rsidR="008274D6" w:rsidRDefault="007C395E" w:rsidP="00BB7E22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04040" w:themeColor="text1" w:themeTint="BF"/>
          <w:sz w:val="24"/>
          <w:szCs w:val="24"/>
        </w:rPr>
        <w:alias w:val="Title"/>
        <w:id w:val="-1143424400"/>
        <w:placeholder>
          <w:docPart w:val="CF8CBDA71F224AD3AFEB949865C0582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B7E22">
          <w:rPr>
            <w:rFonts w:asciiTheme="majorHAnsi" w:eastAsiaTheme="majorEastAsia" w:hAnsiTheme="majorHAnsi" w:cstheme="majorBidi"/>
            <w:color w:val="404040" w:themeColor="text1" w:themeTint="BF"/>
            <w:sz w:val="24"/>
            <w:szCs w:val="24"/>
          </w:rPr>
          <w:t>Town of Herbert</w:t>
        </w:r>
      </w:sdtContent>
    </w:sdt>
    <w:r w:rsidR="00BB7E22" w:rsidRPr="00B27B62">
      <w:rPr>
        <w:rFonts w:asciiTheme="majorHAnsi" w:eastAsiaTheme="majorEastAsia" w:hAnsiTheme="majorHAnsi" w:cstheme="majorBidi"/>
        <w:color w:val="404040" w:themeColor="text1" w:themeTint="BF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04040" w:themeColor="text1" w:themeTint="BF"/>
          <w:sz w:val="24"/>
          <w:szCs w:val="24"/>
        </w:rPr>
        <w:alias w:val="Date"/>
        <w:id w:val="-807392098"/>
        <w:placeholder>
          <w:docPart w:val="F2381BD3A7B94066B027DF9A52C08C7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5-01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rFonts w:asciiTheme="majorHAnsi" w:eastAsiaTheme="majorEastAsia" w:hAnsiTheme="majorHAnsi" w:cstheme="majorBidi"/>
            <w:color w:val="404040" w:themeColor="text1" w:themeTint="BF"/>
            <w:sz w:val="24"/>
            <w:szCs w:val="24"/>
          </w:rPr>
          <w:t>May 1, 2019</w:t>
        </w:r>
      </w:sdtContent>
    </w:sdt>
  </w:p>
  <w:p w14:paraId="4BC5B9DC" w14:textId="77777777" w:rsidR="00A52709" w:rsidRDefault="007C395E" w:rsidP="00A52709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D6E"/>
    <w:multiLevelType w:val="hybridMultilevel"/>
    <w:tmpl w:val="7F2E8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C2B4B"/>
    <w:multiLevelType w:val="hybridMultilevel"/>
    <w:tmpl w:val="0010D2BA"/>
    <w:lvl w:ilvl="0" w:tplc="112A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E532F"/>
    <w:multiLevelType w:val="multilevel"/>
    <w:tmpl w:val="6DFAA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38EF5C58"/>
    <w:multiLevelType w:val="hybridMultilevel"/>
    <w:tmpl w:val="F6548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9D17DF"/>
    <w:multiLevelType w:val="hybridMultilevel"/>
    <w:tmpl w:val="073AA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2"/>
    <w:rsid w:val="0032226B"/>
    <w:rsid w:val="00491F0C"/>
    <w:rsid w:val="00530E47"/>
    <w:rsid w:val="005D464A"/>
    <w:rsid w:val="00690AE3"/>
    <w:rsid w:val="00695AE0"/>
    <w:rsid w:val="007C395E"/>
    <w:rsid w:val="008D3BFE"/>
    <w:rsid w:val="00A9690C"/>
    <w:rsid w:val="00AC4E77"/>
    <w:rsid w:val="00AD2646"/>
    <w:rsid w:val="00BB7E22"/>
    <w:rsid w:val="00C807EC"/>
    <w:rsid w:val="00F3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6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22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2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22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B7E22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BB7E22"/>
    <w:rPr>
      <w:rFonts w:ascii="Calibri" w:hAnsi="Calibri" w:cs="Consolas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E22"/>
    <w:rPr>
      <w:rFonts w:ascii="Calibri" w:hAnsi="Calibri" w:cs="Consolas"/>
      <w:color w:val="000000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5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22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2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22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B7E22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BB7E22"/>
    <w:rPr>
      <w:rFonts w:ascii="Calibri" w:hAnsi="Calibri" w:cs="Consolas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E22"/>
    <w:rPr>
      <w:rFonts w:ascii="Calibri" w:hAnsi="Calibri" w:cs="Consolas"/>
      <w:color w:val="000000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5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8CBDA71F224AD3AFEB949865C0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8134-D387-40D0-89D7-94FED6CE2D7A}"/>
      </w:docPartPr>
      <w:docPartBody>
        <w:p w:rsidR="006C3099" w:rsidRDefault="00AA31C7" w:rsidP="00AA31C7">
          <w:pPr>
            <w:pStyle w:val="CF8CBDA71F224AD3AFEB949865C0582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F2381BD3A7B94066B027DF9A52C0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BA56-EFBA-4199-9F50-CD323596E28C}"/>
      </w:docPartPr>
      <w:docPartBody>
        <w:p w:rsidR="006C3099" w:rsidRDefault="00AA31C7" w:rsidP="00AA31C7">
          <w:pPr>
            <w:pStyle w:val="F2381BD3A7B94066B027DF9A52C08C7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C7"/>
    <w:rsid w:val="0010181E"/>
    <w:rsid w:val="006C3099"/>
    <w:rsid w:val="006D0BB4"/>
    <w:rsid w:val="00AA31C7"/>
    <w:rsid w:val="00BC029B"/>
    <w:rsid w:val="00CA326D"/>
    <w:rsid w:val="00F42AE0"/>
    <w:rsid w:val="00F7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CBDA71F224AD3AFEB949865C05825">
    <w:name w:val="CF8CBDA71F224AD3AFEB949865C05825"/>
    <w:rsid w:val="00AA31C7"/>
  </w:style>
  <w:style w:type="paragraph" w:customStyle="1" w:styleId="F2381BD3A7B94066B027DF9A52C08C70">
    <w:name w:val="F2381BD3A7B94066B027DF9A52C08C70"/>
    <w:rsid w:val="00AA31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CBDA71F224AD3AFEB949865C05825">
    <w:name w:val="CF8CBDA71F224AD3AFEB949865C05825"/>
    <w:rsid w:val="00AA31C7"/>
  </w:style>
  <w:style w:type="paragraph" w:customStyle="1" w:styleId="F2381BD3A7B94066B027DF9A52C08C70">
    <w:name w:val="F2381BD3A7B94066B027DF9A52C08C70"/>
    <w:rsid w:val="00AA3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Herbert</dc:title>
  <dc:subject/>
  <dc:creator>Jodie Gin</dc:creator>
  <cp:keywords/>
  <dc:description/>
  <cp:lastModifiedBy>ADM</cp:lastModifiedBy>
  <cp:revision>7</cp:revision>
  <dcterms:created xsi:type="dcterms:W3CDTF">2019-03-13T19:31:00Z</dcterms:created>
  <dcterms:modified xsi:type="dcterms:W3CDTF">2019-04-16T22:00:00Z</dcterms:modified>
</cp:coreProperties>
</file>